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406AC" w:rsidRDefault="008406AC" w:rsidP="008406AC">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7D6A68C" wp14:editId="40C01BBB">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06AC" w:rsidRDefault="008406AC" w:rsidP="008406A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406AC" w:rsidRDefault="008406AC" w:rsidP="008406A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406AC" w:rsidRDefault="008406AC" w:rsidP="008406A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406AC" w:rsidRDefault="008406AC" w:rsidP="008406A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406AC" w:rsidRDefault="008406AC" w:rsidP="008406A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406AC" w:rsidRDefault="008406AC" w:rsidP="008406A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24F4AABA" wp14:editId="59467A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8406AC" w:rsidRDefault="00E345F3" w:rsidP="00E345F3">
      <w:pPr>
        <w:spacing w:line="240" w:lineRule="auto"/>
        <w:jc w:val="center"/>
        <w:rPr>
          <w:rFonts w:ascii="Times New Roman" w:hAnsi="Times New Roman" w:cs="Times New Roman"/>
          <w:b/>
          <w:sz w:val="28"/>
          <w:szCs w:val="28"/>
          <w:shd w:val="clear" w:color="auto" w:fill="FFFFFF"/>
          <w:lang w:val="uk-UA"/>
        </w:rPr>
      </w:pPr>
      <w:r w:rsidRPr="008406AC">
        <w:rPr>
          <w:rFonts w:ascii="Times New Roman" w:hAnsi="Times New Roman" w:cs="Times New Roman"/>
          <w:b/>
          <w:sz w:val="28"/>
          <w:szCs w:val="28"/>
          <w:shd w:val="clear" w:color="auto" w:fill="FFFFFF"/>
          <w:lang w:val="uk-UA"/>
        </w:rPr>
        <w:t>Яким чином нараховується єдиний внесок на заробітну плату (доходи) працівникам, які працюють за трудовим договором з нефіксованим робочим часом?</w:t>
      </w:r>
    </w:p>
    <w:p w:rsidR="00E345F3" w:rsidRPr="008406AC" w:rsidRDefault="00E345F3" w:rsidP="00E345F3">
      <w:pPr>
        <w:spacing w:after="0" w:line="240" w:lineRule="auto"/>
        <w:ind w:firstLine="567"/>
        <w:jc w:val="both"/>
        <w:rPr>
          <w:rFonts w:ascii="Times New Roman" w:hAnsi="Times New Roman" w:cs="Times New Roman"/>
          <w:sz w:val="28"/>
          <w:szCs w:val="28"/>
          <w:lang w:val="uk-UA"/>
        </w:rPr>
      </w:pPr>
      <w:r w:rsidRPr="008406AC">
        <w:rPr>
          <w:rFonts w:ascii="Times New Roman" w:hAnsi="Times New Roman" w:cs="Times New Roman"/>
          <w:sz w:val="28"/>
          <w:szCs w:val="28"/>
          <w:shd w:val="clear" w:color="auto" w:fill="FFFFFF"/>
          <w:lang w:val="uk-UA"/>
        </w:rPr>
        <w:t>  Відповідно до ст. 21 прим. 1 глави 1 Кодексу законів про працю України від 10 грудня 1971 року № 322-VІІІ із змінами та доповненнями (далі – КЗпП) трудовий договір з нефіксованим робочим часом – це особливий вид трудового договору, умовами якого не встановлено конкретний час виконання роботи, обов’язок працівника виконувати яку виникає виключно у разі надання роботодавцем передбаченої цим трудовим договором роботи без гарантування того, що така робота буде надаватися постійно, але з дотриманням умов оплати праці, передбачених ст. 21 прим. 1 КЗпП.</w:t>
      </w:r>
    </w:p>
    <w:p w:rsidR="00E345F3" w:rsidRPr="008406AC" w:rsidRDefault="00E345F3" w:rsidP="00E345F3">
      <w:pPr>
        <w:spacing w:after="0" w:line="240" w:lineRule="auto"/>
        <w:ind w:firstLine="567"/>
        <w:jc w:val="both"/>
        <w:rPr>
          <w:rFonts w:ascii="Times New Roman" w:hAnsi="Times New Roman" w:cs="Times New Roman"/>
          <w:sz w:val="28"/>
          <w:szCs w:val="28"/>
          <w:lang w:val="uk-UA"/>
        </w:rPr>
      </w:pPr>
      <w:r w:rsidRPr="008406AC">
        <w:rPr>
          <w:rFonts w:ascii="Times New Roman" w:hAnsi="Times New Roman" w:cs="Times New Roman"/>
          <w:sz w:val="28"/>
          <w:szCs w:val="28"/>
          <w:shd w:val="clear" w:color="auto" w:fill="FFFFFF"/>
          <w:lang w:val="uk-UA"/>
        </w:rPr>
        <w:t>Заробітна плата виплачується працівникові, який виконує роботу на підставі трудового договору з нефіксованим робочим часом, за фактично відпрацьований час.</w:t>
      </w:r>
    </w:p>
    <w:p w:rsidR="00E345F3" w:rsidRPr="008406AC" w:rsidRDefault="00E345F3" w:rsidP="00E345F3">
      <w:pPr>
        <w:spacing w:after="0" w:line="240" w:lineRule="auto"/>
        <w:ind w:firstLine="567"/>
        <w:jc w:val="both"/>
        <w:rPr>
          <w:rFonts w:ascii="Times New Roman" w:hAnsi="Times New Roman" w:cs="Times New Roman"/>
          <w:sz w:val="28"/>
          <w:szCs w:val="28"/>
          <w:lang w:val="uk-UA"/>
        </w:rPr>
      </w:pPr>
      <w:r w:rsidRPr="008406AC">
        <w:rPr>
          <w:rFonts w:ascii="Times New Roman" w:hAnsi="Times New Roman" w:cs="Times New Roman"/>
          <w:sz w:val="28"/>
          <w:szCs w:val="28"/>
          <w:shd w:val="clear" w:color="auto" w:fill="FFFFFF"/>
          <w:lang w:val="uk-UA"/>
        </w:rPr>
        <w:t xml:space="preserve">Частиною п’ятою ст. 8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визначено, що єдиний внесок на загальнообов’язкове державне соціальне страхування (далі – єдиний внесок) для платників єдиного внеску (крім пільгових категорій) встановлюється у розмірі 22 </w:t>
      </w:r>
      <w:proofErr w:type="spellStart"/>
      <w:r w:rsidRPr="008406AC">
        <w:rPr>
          <w:rFonts w:ascii="Times New Roman" w:hAnsi="Times New Roman" w:cs="Times New Roman"/>
          <w:sz w:val="28"/>
          <w:szCs w:val="28"/>
          <w:shd w:val="clear" w:color="auto" w:fill="FFFFFF"/>
          <w:lang w:val="uk-UA"/>
        </w:rPr>
        <w:t>відс</w:t>
      </w:r>
      <w:proofErr w:type="spellEnd"/>
      <w:r w:rsidRPr="008406AC">
        <w:rPr>
          <w:rFonts w:ascii="Times New Roman" w:hAnsi="Times New Roman" w:cs="Times New Roman"/>
          <w:sz w:val="28"/>
          <w:szCs w:val="28"/>
          <w:shd w:val="clear" w:color="auto" w:fill="FFFFFF"/>
          <w:lang w:val="uk-UA"/>
        </w:rPr>
        <w:t>. до визначеної ст. 7 Закону № 2464 бази нарахування єдиного внеску.</w:t>
      </w:r>
    </w:p>
    <w:p w:rsidR="00E345F3" w:rsidRPr="008406AC" w:rsidRDefault="00E345F3" w:rsidP="00E345F3">
      <w:pPr>
        <w:spacing w:after="0" w:line="240" w:lineRule="auto"/>
        <w:ind w:firstLine="567"/>
        <w:jc w:val="both"/>
        <w:rPr>
          <w:rFonts w:ascii="Times New Roman" w:hAnsi="Times New Roman" w:cs="Times New Roman"/>
          <w:sz w:val="28"/>
          <w:szCs w:val="28"/>
          <w:lang w:val="uk-UA"/>
        </w:rPr>
      </w:pPr>
      <w:r w:rsidRPr="008406AC">
        <w:rPr>
          <w:rFonts w:ascii="Times New Roman" w:hAnsi="Times New Roman" w:cs="Times New Roman"/>
          <w:sz w:val="28"/>
          <w:szCs w:val="28"/>
          <w:shd w:val="clear" w:color="auto" w:fill="FFFFFF"/>
          <w:lang w:val="uk-UA"/>
        </w:rPr>
        <w:t>У разі якщо база нарахування єдиного внеску не перевищує розміру мінімальної заробітної плати, встановленої законом на місяць, за який отримано дохід, сума єдиного внеску розраховується як добуток розміру мінімальної заробітної плати, встановленої законом на місяць, за який отримано дохід (прибуток), та ставки єдиного внеску.</w:t>
      </w:r>
    </w:p>
    <w:p w:rsidR="00E345F3" w:rsidRPr="008406AC" w:rsidRDefault="00E345F3" w:rsidP="00E345F3">
      <w:pPr>
        <w:spacing w:after="0" w:line="240" w:lineRule="auto"/>
        <w:ind w:firstLine="567"/>
        <w:jc w:val="both"/>
        <w:rPr>
          <w:rFonts w:ascii="Times New Roman" w:hAnsi="Times New Roman" w:cs="Times New Roman"/>
          <w:sz w:val="28"/>
          <w:szCs w:val="28"/>
          <w:lang w:val="uk-UA"/>
        </w:rPr>
      </w:pPr>
      <w:r w:rsidRPr="008406AC">
        <w:rPr>
          <w:rFonts w:ascii="Times New Roman" w:hAnsi="Times New Roman" w:cs="Times New Roman"/>
          <w:sz w:val="28"/>
          <w:szCs w:val="28"/>
          <w:shd w:val="clear" w:color="auto" w:fill="FFFFFF"/>
          <w:lang w:val="uk-UA"/>
        </w:rPr>
        <w:t>При нарахуванні заробітної плати (доходів) фізичним особам з джерел не за основним місцем роботи ставка єдиного внеску, встановлена частиною п’ятою ст. 8 Закону № 2464, застосовується до визначеної бази нарахування незалежно від її розміру.</w:t>
      </w:r>
    </w:p>
    <w:p w:rsidR="008406AC" w:rsidRPr="008406AC" w:rsidRDefault="00E345F3" w:rsidP="00E345F3">
      <w:pPr>
        <w:spacing w:after="0" w:line="240" w:lineRule="auto"/>
        <w:ind w:firstLine="567"/>
        <w:jc w:val="both"/>
        <w:rPr>
          <w:rFonts w:ascii="Times New Roman" w:hAnsi="Times New Roman" w:cs="Times New Roman"/>
          <w:sz w:val="28"/>
          <w:szCs w:val="28"/>
          <w:shd w:val="clear" w:color="auto" w:fill="FFFFFF"/>
          <w:lang w:val="uk-UA"/>
        </w:rPr>
      </w:pPr>
      <w:r w:rsidRPr="008406AC">
        <w:rPr>
          <w:rFonts w:ascii="Times New Roman" w:hAnsi="Times New Roman" w:cs="Times New Roman"/>
          <w:sz w:val="28"/>
          <w:szCs w:val="28"/>
          <w:shd w:val="clear" w:color="auto" w:fill="FFFFFF"/>
          <w:lang w:val="uk-UA"/>
        </w:rPr>
        <w:t>При нарахуванні заробітної плати (доходів) працівникам, які працюють за трудовим договором з нефіксованим робочим часом, ставка єдиного внеску, встановлена частиною п’ятою ст. 8 Закону № 2464 застосовується до визначеної бази нарахування незалежно від її розміру.</w:t>
      </w:r>
    </w:p>
    <w:p w:rsidR="008406AC" w:rsidRDefault="008406AC" w:rsidP="008406AC">
      <w:pPr>
        <w:ind w:firstLine="567"/>
        <w:rPr>
          <w:rFonts w:ascii="Times New Roman" w:hAnsi="Times New Roman" w:cs="Times New Roman"/>
          <w:sz w:val="28"/>
          <w:szCs w:val="28"/>
          <w:shd w:val="clear" w:color="auto" w:fill="FFFFFF"/>
          <w:lang w:val="uk-UA"/>
        </w:rPr>
      </w:pPr>
      <w:r w:rsidRPr="008406AC">
        <w:rPr>
          <w:rFonts w:ascii="Times New Roman" w:hAnsi="Times New Roman" w:cs="Times New Roman"/>
          <w:sz w:val="28"/>
          <w:szCs w:val="28"/>
          <w:shd w:val="clear" w:color="auto" w:fill="FFFFFF"/>
        </w:rPr>
        <w:t xml:space="preserve">За </w:t>
      </w:r>
      <w:proofErr w:type="spellStart"/>
      <w:r w:rsidRPr="008406AC">
        <w:rPr>
          <w:rFonts w:ascii="Times New Roman" w:hAnsi="Times New Roman" w:cs="Times New Roman"/>
          <w:sz w:val="28"/>
          <w:szCs w:val="28"/>
          <w:shd w:val="clear" w:color="auto" w:fill="FFFFFF"/>
        </w:rPr>
        <w:t>інформацією</w:t>
      </w:r>
      <w:proofErr w:type="spellEnd"/>
      <w:r w:rsidRPr="008406AC">
        <w:rPr>
          <w:rFonts w:ascii="Times New Roman" w:hAnsi="Times New Roman" w:cs="Times New Roman"/>
          <w:sz w:val="28"/>
          <w:szCs w:val="28"/>
          <w:shd w:val="clear" w:color="auto" w:fill="FFFFFF"/>
        </w:rPr>
        <w:t xml:space="preserve"> </w:t>
      </w:r>
      <w:proofErr w:type="spellStart"/>
      <w:r w:rsidRPr="008406AC">
        <w:rPr>
          <w:rFonts w:ascii="Times New Roman" w:hAnsi="Times New Roman" w:cs="Times New Roman"/>
          <w:sz w:val="28"/>
          <w:szCs w:val="28"/>
          <w:shd w:val="clear" w:color="auto" w:fill="FFFFFF"/>
        </w:rPr>
        <w:t>загальнодоступного</w:t>
      </w:r>
      <w:proofErr w:type="spellEnd"/>
      <w:r w:rsidRPr="008406AC">
        <w:rPr>
          <w:rFonts w:ascii="Times New Roman" w:hAnsi="Times New Roman" w:cs="Times New Roman"/>
          <w:sz w:val="28"/>
          <w:szCs w:val="28"/>
          <w:shd w:val="clear" w:color="auto" w:fill="FFFFFF"/>
        </w:rPr>
        <w:t xml:space="preserve"> </w:t>
      </w:r>
      <w:proofErr w:type="spellStart"/>
      <w:r w:rsidRPr="008406AC">
        <w:rPr>
          <w:rFonts w:ascii="Times New Roman" w:hAnsi="Times New Roman" w:cs="Times New Roman"/>
          <w:sz w:val="28"/>
          <w:szCs w:val="28"/>
          <w:shd w:val="clear" w:color="auto" w:fill="FFFFFF"/>
        </w:rPr>
        <w:t>інформаційно-довідкового</w:t>
      </w:r>
      <w:proofErr w:type="spellEnd"/>
      <w:r w:rsidRPr="008406AC">
        <w:rPr>
          <w:rFonts w:ascii="Times New Roman" w:hAnsi="Times New Roman" w:cs="Times New Roman"/>
          <w:sz w:val="28"/>
          <w:szCs w:val="28"/>
          <w:shd w:val="clear" w:color="auto" w:fill="FFFFFF"/>
        </w:rPr>
        <w:t xml:space="preserve"> ресурсу.</w:t>
      </w:r>
    </w:p>
    <w:p w:rsidR="008406AC" w:rsidRPr="008406AC" w:rsidRDefault="008406AC" w:rsidP="008406AC">
      <w:pPr>
        <w:ind w:firstLine="567"/>
        <w:rPr>
          <w:rFonts w:ascii="Times New Roman" w:hAnsi="Times New Roman" w:cs="Times New Roman"/>
          <w:sz w:val="28"/>
          <w:szCs w:val="28"/>
          <w:lang w:val="uk-UA"/>
        </w:rPr>
      </w:pPr>
    </w:p>
    <w:p w:rsidR="008406AC" w:rsidRPr="008D376F" w:rsidRDefault="008406AC" w:rsidP="008406AC">
      <w:pPr>
        <w:spacing w:after="0" w:line="240" w:lineRule="auto"/>
        <w:jc w:val="both"/>
        <w:rPr>
          <w:rStyle w:val="a5"/>
          <w:rFonts w:ascii="Times New Roman" w:hAnsi="Times New Roman" w:cs="Times New Roman"/>
          <w:color w:val="0070C0"/>
          <w:sz w:val="20"/>
          <w:szCs w:val="20"/>
          <w:lang w:val="uk-UA"/>
        </w:rPr>
      </w:pPr>
      <w:r w:rsidRPr="008D376F">
        <w:rPr>
          <w:rFonts w:ascii="Times New Roman" w:hAnsi="Times New Roman" w:cs="Times New Roman"/>
          <w:sz w:val="20"/>
          <w:szCs w:val="20"/>
          <w:lang w:val="uk-UA"/>
        </w:rPr>
        <w:t xml:space="preserve">18002, м. Черкаси, вул. Хрещатик,235                                           </w:t>
      </w:r>
      <w:r w:rsidRPr="00CB6A07">
        <w:rPr>
          <w:rFonts w:ascii="Times New Roman" w:hAnsi="Times New Roman" w:cs="Times New Roman"/>
          <w:sz w:val="20"/>
          <w:szCs w:val="20"/>
          <w:lang w:val="en-US"/>
        </w:rPr>
        <w:t>e</w:t>
      </w:r>
      <w:r w:rsidRPr="008D376F">
        <w:rPr>
          <w:rFonts w:ascii="Times New Roman" w:hAnsi="Times New Roman" w:cs="Times New Roman"/>
          <w:sz w:val="20"/>
          <w:szCs w:val="20"/>
          <w:lang w:val="uk-UA"/>
        </w:rPr>
        <w:t>-</w:t>
      </w:r>
      <w:r w:rsidRPr="00CB6A07">
        <w:rPr>
          <w:rFonts w:ascii="Times New Roman" w:hAnsi="Times New Roman" w:cs="Times New Roman"/>
          <w:sz w:val="20"/>
          <w:szCs w:val="20"/>
          <w:lang w:val="en-US"/>
        </w:rPr>
        <w:t>mail</w:t>
      </w:r>
      <w:r w:rsidRPr="008D376F">
        <w:rPr>
          <w:rFonts w:ascii="Times New Roman" w:hAnsi="Times New Roman" w:cs="Times New Roman"/>
          <w:sz w:val="20"/>
          <w:szCs w:val="20"/>
          <w:lang w:val="uk-UA"/>
        </w:rPr>
        <w:t xml:space="preserve">: </w:t>
      </w:r>
      <w:hyperlink r:id="rId6" w:history="1">
        <w:r w:rsidRPr="005D27DE">
          <w:rPr>
            <w:rStyle w:val="a5"/>
            <w:rFonts w:ascii="Times New Roman" w:hAnsi="Times New Roman" w:cs="Times New Roman"/>
            <w:color w:val="0070C0"/>
            <w:sz w:val="20"/>
            <w:szCs w:val="20"/>
            <w:lang w:val="en-US"/>
          </w:rPr>
          <w:t>ck</w:t>
        </w:r>
        <w:r w:rsidRPr="008D376F">
          <w:rPr>
            <w:rStyle w:val="a5"/>
            <w:rFonts w:ascii="Times New Roman" w:hAnsi="Times New Roman" w:cs="Times New Roman"/>
            <w:color w:val="0070C0"/>
            <w:sz w:val="20"/>
            <w:szCs w:val="20"/>
            <w:lang w:val="uk-UA"/>
          </w:rPr>
          <w:t>.</w:t>
        </w:r>
        <w:r w:rsidRPr="005D27DE">
          <w:rPr>
            <w:rStyle w:val="a5"/>
            <w:rFonts w:ascii="Times New Roman" w:hAnsi="Times New Roman" w:cs="Times New Roman"/>
            <w:color w:val="0070C0"/>
            <w:sz w:val="20"/>
            <w:szCs w:val="20"/>
            <w:lang w:val="en-US"/>
          </w:rPr>
          <w:t>zmi</w:t>
        </w:r>
        <w:r w:rsidRPr="008D376F">
          <w:rPr>
            <w:rStyle w:val="a5"/>
            <w:rFonts w:ascii="Times New Roman" w:hAnsi="Times New Roman" w:cs="Times New Roman"/>
            <w:color w:val="0070C0"/>
            <w:sz w:val="20"/>
            <w:szCs w:val="20"/>
            <w:lang w:val="uk-UA"/>
          </w:rPr>
          <w:t>@</w:t>
        </w:r>
        <w:r w:rsidRPr="005D27DE">
          <w:rPr>
            <w:rStyle w:val="a5"/>
            <w:rFonts w:ascii="Times New Roman" w:hAnsi="Times New Roman" w:cs="Times New Roman"/>
            <w:color w:val="0070C0"/>
            <w:sz w:val="20"/>
            <w:szCs w:val="20"/>
            <w:lang w:val="en-US"/>
          </w:rPr>
          <w:t>tax</w:t>
        </w:r>
        <w:r w:rsidRPr="008D376F">
          <w:rPr>
            <w:rStyle w:val="a5"/>
            <w:rFonts w:ascii="Times New Roman" w:hAnsi="Times New Roman" w:cs="Times New Roman"/>
            <w:color w:val="0070C0"/>
            <w:sz w:val="20"/>
            <w:szCs w:val="20"/>
            <w:lang w:val="uk-UA"/>
          </w:rPr>
          <w:t>.</w:t>
        </w:r>
        <w:r w:rsidRPr="005D27DE">
          <w:rPr>
            <w:rStyle w:val="a5"/>
            <w:rFonts w:ascii="Times New Roman" w:hAnsi="Times New Roman" w:cs="Times New Roman"/>
            <w:color w:val="0070C0"/>
            <w:sz w:val="20"/>
            <w:szCs w:val="20"/>
            <w:lang w:val="en-US"/>
          </w:rPr>
          <w:t>gov</w:t>
        </w:r>
        <w:r w:rsidRPr="008D376F">
          <w:rPr>
            <w:rStyle w:val="a5"/>
            <w:rFonts w:ascii="Times New Roman" w:hAnsi="Times New Roman" w:cs="Times New Roman"/>
            <w:color w:val="0070C0"/>
            <w:sz w:val="20"/>
            <w:szCs w:val="20"/>
            <w:lang w:val="uk-UA"/>
          </w:rPr>
          <w:t>.</w:t>
        </w:r>
        <w:proofErr w:type="spellStart"/>
        <w:r w:rsidRPr="005D27DE">
          <w:rPr>
            <w:rStyle w:val="a5"/>
            <w:rFonts w:ascii="Times New Roman" w:hAnsi="Times New Roman" w:cs="Times New Roman"/>
            <w:color w:val="0070C0"/>
            <w:sz w:val="20"/>
            <w:szCs w:val="20"/>
            <w:lang w:val="en-US"/>
          </w:rPr>
          <w:t>ua</w:t>
        </w:r>
        <w:proofErr w:type="spellEnd"/>
      </w:hyperlink>
    </w:p>
    <w:p w:rsidR="00E345F3" w:rsidRPr="00E345F3" w:rsidRDefault="008406AC" w:rsidP="008D376F">
      <w:pPr>
        <w:spacing w:after="0" w:line="240" w:lineRule="auto"/>
        <w:jc w:val="both"/>
        <w:rPr>
          <w:rFonts w:ascii="Times New Roman" w:hAnsi="Times New Roman" w:cs="Times New Roman"/>
          <w:sz w:val="28"/>
          <w:szCs w:val="28"/>
          <w:lang w:val="uk-UA"/>
        </w:rPr>
      </w:pPr>
      <w:r w:rsidRPr="00CB6A07">
        <w:rPr>
          <w:rFonts w:ascii="Times New Roman" w:hAnsi="Times New Roman" w:cs="Times New Roman"/>
          <w:sz w:val="20"/>
          <w:szCs w:val="20"/>
        </w:rPr>
        <w:t xml:space="preserve">тел.(0472) 33-91-34                                                                      </w:t>
      </w:r>
      <w:r w:rsidRPr="005D27DE">
        <w:rPr>
          <w:rFonts w:ascii="Times New Roman" w:hAnsi="Times New Roman" w:cs="Times New Roman"/>
          <w:color w:val="0070C0"/>
          <w:sz w:val="20"/>
          <w:szCs w:val="20"/>
        </w:rPr>
        <w:t xml:space="preserve">     </w:t>
      </w:r>
      <w:hyperlink r:id="rId7" w:history="1">
        <w:r w:rsidRPr="005D27DE">
          <w:rPr>
            <w:rStyle w:val="a5"/>
            <w:rFonts w:ascii="Times New Roman" w:hAnsi="Times New Roman" w:cs="Times New Roman"/>
            <w:color w:val="0070C0"/>
            <w:sz w:val="20"/>
            <w:szCs w:val="20"/>
          </w:rPr>
          <w:t>https://ck.tax.gov.ua/</w:t>
        </w:r>
      </w:hyperlink>
    </w:p>
    <w:sectPr w:rsidR="00E345F3" w:rsidRPr="00E345F3"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5F3"/>
    <w:rsid w:val="004A64BE"/>
    <w:rsid w:val="00751448"/>
    <w:rsid w:val="008406AC"/>
    <w:rsid w:val="008D376F"/>
    <w:rsid w:val="00C6589E"/>
    <w:rsid w:val="00E34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6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06AC"/>
    <w:rPr>
      <w:rFonts w:ascii="Tahoma" w:hAnsi="Tahoma" w:cs="Tahoma"/>
      <w:sz w:val="16"/>
      <w:szCs w:val="16"/>
    </w:rPr>
  </w:style>
  <w:style w:type="character" w:customStyle="1" w:styleId="z-label">
    <w:name w:val="z-label"/>
    <w:basedOn w:val="a0"/>
    <w:rsid w:val="008406AC"/>
  </w:style>
  <w:style w:type="character" w:styleId="a5">
    <w:name w:val="Hyperlink"/>
    <w:uiPriority w:val="99"/>
    <w:rsid w:val="008406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6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06AC"/>
    <w:rPr>
      <w:rFonts w:ascii="Tahoma" w:hAnsi="Tahoma" w:cs="Tahoma"/>
      <w:sz w:val="16"/>
      <w:szCs w:val="16"/>
    </w:rPr>
  </w:style>
  <w:style w:type="character" w:customStyle="1" w:styleId="z-label">
    <w:name w:val="z-label"/>
    <w:basedOn w:val="a0"/>
    <w:rsid w:val="008406AC"/>
  </w:style>
  <w:style w:type="character" w:styleId="a5">
    <w:name w:val="Hyperlink"/>
    <w:uiPriority w:val="99"/>
    <w:rsid w:val="008406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1613</Words>
  <Characters>920</Characters>
  <Application>Microsoft Office Word</Application>
  <DocSecurity>4</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2022-08-19T08:30:00Z</cp:lastPrinted>
  <dcterms:created xsi:type="dcterms:W3CDTF">2022-08-19T08:30:00Z</dcterms:created>
  <dcterms:modified xsi:type="dcterms:W3CDTF">2022-08-19T08:30:00Z</dcterms:modified>
</cp:coreProperties>
</file>